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17FF0" w14:textId="77777777" w:rsidR="00AA4725" w:rsidRDefault="00AA4725" w:rsidP="00467394">
      <w:pPr>
        <w:pStyle w:val="NormalWeb"/>
        <w:shd w:val="clear" w:color="auto" w:fill="FFFFFF"/>
        <w:spacing w:before="0" w:beforeAutospacing="0" w:after="150" w:afterAutospacing="0"/>
        <w:jc w:val="both"/>
        <w:rPr>
          <w:rFonts w:ascii="Arial" w:hAnsi="Arial" w:cs="Arial"/>
          <w:color w:val="0066FF"/>
          <w:sz w:val="24"/>
          <w:szCs w:val="24"/>
        </w:rPr>
      </w:pPr>
      <w:r w:rsidRPr="00AA4725">
        <w:rPr>
          <w:rFonts w:ascii="Arial" w:hAnsi="Arial" w:cs="Arial"/>
          <w:color w:val="0066FF"/>
          <w:sz w:val="24"/>
          <w:szCs w:val="24"/>
        </w:rPr>
        <w:t>SOLICITUD DE ELIMINACIÓN DE MATERIAL CON DATOS SENSIBLES</w:t>
      </w:r>
    </w:p>
    <w:p w14:paraId="353B7C3F" w14:textId="4E698BB5" w:rsidR="00467394" w:rsidRPr="001702D5" w:rsidRDefault="00467394" w:rsidP="00467394">
      <w:pPr>
        <w:pStyle w:val="NormalWeb"/>
        <w:shd w:val="clear" w:color="auto" w:fill="FFFFFF"/>
        <w:spacing w:before="0" w:beforeAutospacing="0" w:after="150" w:afterAutospacing="0"/>
        <w:jc w:val="both"/>
        <w:rPr>
          <w:rFonts w:ascii="Arial" w:hAnsi="Arial" w:cs="Arial"/>
          <w:color w:val="0066FF"/>
          <w:sz w:val="24"/>
          <w:szCs w:val="24"/>
        </w:rPr>
      </w:pPr>
      <w:r w:rsidRPr="001702D5">
        <w:rPr>
          <w:rFonts w:ascii="Arial" w:hAnsi="Arial" w:cs="Arial"/>
          <w:color w:val="0066FF"/>
          <w:sz w:val="24"/>
          <w:szCs w:val="24"/>
        </w:rPr>
        <w:t>Los ciudadanos podrán ejercer su derecho de hábeas data en cualquier momento y sus datos personales sólo podrán usarse para el propósito original, tal y como lo establece el Decreto 1377 de 2013, que reglamentó parcialmente la Ley General de Protección de Datos Personales, Ley 1581 de 2012. Esta normativa estableció que las empresas que quieran seguir usando datos personales que hayan recogido antes de la expedición de este Decreto, soliciten la autorización de los ciudadanos mediante los canales que usan habitualmente para comunicarse con ellos, como por ejemplo correos electrónicos, llamadas telefónicas, correos certificados, entre otros. Sólo en aquellos casos en que fuera imposible comunicarse directamente, a las organizaciones se les permitió acudir a mecanismos alternos de comunicación masiva como la publicación de avisos de prensa y/o avisos en las páginas web.</w:t>
      </w:r>
    </w:p>
    <w:p w14:paraId="461A3F7F" w14:textId="2B0D47F2" w:rsidR="00467394" w:rsidRPr="001702D5" w:rsidRDefault="00467394" w:rsidP="00467394">
      <w:pPr>
        <w:pStyle w:val="NormalWeb"/>
        <w:shd w:val="clear" w:color="auto" w:fill="FFFFFF"/>
        <w:spacing w:before="0" w:beforeAutospacing="0" w:after="150" w:afterAutospacing="0"/>
        <w:jc w:val="both"/>
        <w:rPr>
          <w:rFonts w:ascii="Arial" w:hAnsi="Arial" w:cs="Arial"/>
          <w:color w:val="0066FF"/>
          <w:sz w:val="24"/>
          <w:szCs w:val="24"/>
        </w:rPr>
      </w:pPr>
      <w:r w:rsidRPr="001702D5">
        <w:rPr>
          <w:rFonts w:ascii="Arial" w:hAnsi="Arial" w:cs="Arial"/>
          <w:color w:val="0066FF"/>
          <w:sz w:val="24"/>
          <w:szCs w:val="24"/>
        </w:rPr>
        <w:t>Si el usuario no contesta las notificaciones dentro de los 30 días hábiles siguientes, no quiere decir que pierda el control sobre su información, esto solo supone que las entidades y empresas pueden seguir utilizando los datos</w:t>
      </w:r>
      <w:r w:rsidRPr="001702D5">
        <w:rPr>
          <w:rStyle w:val="apple-converted-space"/>
          <w:rFonts w:ascii="Arial" w:hAnsi="Arial" w:cs="Arial"/>
          <w:color w:val="0066FF"/>
          <w:sz w:val="24"/>
          <w:szCs w:val="24"/>
        </w:rPr>
        <w:t> </w:t>
      </w:r>
      <w:r w:rsidRPr="001702D5">
        <w:rPr>
          <w:rStyle w:val="Textoennegrita"/>
          <w:rFonts w:ascii="Arial" w:hAnsi="Arial" w:cs="Arial"/>
          <w:color w:val="0066FF"/>
          <w:sz w:val="24"/>
          <w:szCs w:val="24"/>
        </w:rPr>
        <w:t>hasta tanto el ciudadano manifieste lo contrario</w:t>
      </w:r>
      <w:r w:rsidRPr="001702D5">
        <w:rPr>
          <w:rFonts w:ascii="Arial" w:hAnsi="Arial" w:cs="Arial"/>
          <w:color w:val="0066FF"/>
          <w:sz w:val="24"/>
          <w:szCs w:val="24"/>
        </w:rPr>
        <w:t xml:space="preserve">. Eso sí, las empresas y entidades sólo pueden utilizar la información para los fines para los que inicialmente la </w:t>
      </w:r>
      <w:r w:rsidR="0046363B" w:rsidRPr="001702D5">
        <w:rPr>
          <w:rFonts w:ascii="Arial" w:hAnsi="Arial" w:cs="Arial"/>
          <w:color w:val="0066FF"/>
          <w:sz w:val="24"/>
          <w:szCs w:val="24"/>
        </w:rPr>
        <w:t>reclutó</w:t>
      </w:r>
      <w:r w:rsidRPr="001702D5">
        <w:rPr>
          <w:rFonts w:ascii="Arial" w:hAnsi="Arial" w:cs="Arial"/>
          <w:color w:val="0066FF"/>
          <w:sz w:val="24"/>
          <w:szCs w:val="24"/>
        </w:rPr>
        <w:t>.</w:t>
      </w:r>
    </w:p>
    <w:p w14:paraId="7802D754" w14:textId="77777777" w:rsidR="00467394" w:rsidRPr="001702D5" w:rsidRDefault="00467394" w:rsidP="00467394">
      <w:pPr>
        <w:pStyle w:val="NormalWeb"/>
        <w:shd w:val="clear" w:color="auto" w:fill="FFFFFF"/>
        <w:spacing w:before="0" w:beforeAutospacing="0" w:after="150" w:afterAutospacing="0"/>
        <w:jc w:val="both"/>
        <w:rPr>
          <w:rStyle w:val="Textoennegrita"/>
          <w:rFonts w:ascii="Arial" w:hAnsi="Arial" w:cs="Arial"/>
          <w:color w:val="0066FF"/>
          <w:sz w:val="24"/>
          <w:szCs w:val="24"/>
          <w14:textFill>
            <w14:solidFill>
              <w14:srgbClr w14:val="0066FF">
                <w14:lumMod w14:val="60000"/>
                <w14:lumOff w14:val="40000"/>
              </w14:srgbClr>
            </w14:solidFill>
          </w14:textFill>
        </w:rPr>
      </w:pPr>
      <w:r w:rsidRPr="001702D5">
        <w:rPr>
          <w:rFonts w:ascii="Arial" w:hAnsi="Arial" w:cs="Arial"/>
          <w:color w:val="0066FF"/>
          <w:sz w:val="24"/>
          <w:szCs w:val="24"/>
        </w:rPr>
        <w:t>Esto quiere decir, que si pasado ese tiempo al que se refiere la norma para que las entidades pidan autorización a los usuarios, un ciudadano quiere ejercer su derecho de habeas data a actualizar, corregir o eliminar su información de una base de datos,</w:t>
      </w:r>
      <w:r w:rsidRPr="001702D5">
        <w:rPr>
          <w:rStyle w:val="apple-converted-space"/>
          <w:rFonts w:ascii="Arial" w:hAnsi="Arial" w:cs="Arial"/>
          <w:color w:val="0066FF"/>
          <w:sz w:val="24"/>
          <w:szCs w:val="24"/>
        </w:rPr>
        <w:t> </w:t>
      </w:r>
      <w:r w:rsidRPr="001702D5">
        <w:rPr>
          <w:rStyle w:val="Textoennegrita"/>
          <w:rFonts w:ascii="Arial" w:hAnsi="Arial" w:cs="Arial"/>
          <w:color w:val="0066FF"/>
          <w:sz w:val="24"/>
          <w:szCs w:val="24"/>
        </w:rPr>
        <w:t>lo podrá hacer de forma directa ante las entidades o empresas, y en cualquier tiempo.</w:t>
      </w:r>
    </w:p>
    <w:p w14:paraId="01872C28" w14:textId="14202D61" w:rsidR="001702D5" w:rsidRPr="001702D5" w:rsidRDefault="001702D5" w:rsidP="001702D5">
      <w:pPr>
        <w:shd w:val="clear" w:color="auto" w:fill="E4E4E4"/>
        <w:spacing w:before="75" w:after="75" w:line="255" w:lineRule="atLeast"/>
        <w:jc w:val="both"/>
        <w:rPr>
          <w:rStyle w:val="Textoennegrita"/>
          <w:rFonts w:ascii="Arial" w:hAnsi="Arial" w:cs="Arial"/>
          <w:color w:val="0066FF"/>
          <w14:textFill>
            <w14:solidFill>
              <w14:srgbClr w14:val="0066FF">
                <w14:lumMod w14:val="60000"/>
                <w14:lumOff w14:val="40000"/>
              </w14:srgbClr>
            </w14:solidFill>
          </w14:textFill>
        </w:rPr>
      </w:pPr>
      <w:r w:rsidRPr="001702D5">
        <w:rPr>
          <w:rStyle w:val="Textoennegrita"/>
          <w:rFonts w:ascii="Arial" w:hAnsi="Arial" w:cs="Arial"/>
          <w:color w:val="0066FF"/>
          <w14:textFill>
            <w14:solidFill>
              <w14:srgbClr w14:val="0066FF">
                <w14:lumMod w14:val="60000"/>
                <w14:lumOff w14:val="40000"/>
              </w14:srgbClr>
            </w14:solidFill>
          </w14:textFill>
        </w:rPr>
        <w:t xml:space="preserve">De manera General un reclamo ante </w:t>
      </w:r>
      <w:r w:rsidRPr="001702D5">
        <w:rPr>
          <w:rFonts w:ascii="Arial" w:hAnsi="Arial" w:cs="Arial"/>
          <w:color w:val="0066FF"/>
        </w:rPr>
        <w:t xml:space="preserve">Superintendencia de Industria y Comercio (SIC), a través de la Delegatura  para la Protección de Datos Personales </w:t>
      </w:r>
      <w:r w:rsidRPr="001702D5">
        <w:rPr>
          <w:rStyle w:val="Textoennegrita"/>
          <w:rFonts w:ascii="Arial" w:hAnsi="Arial" w:cs="Arial"/>
          <w:color w:val="0066FF"/>
          <w14:textFill>
            <w14:solidFill>
              <w14:srgbClr w14:val="0066FF">
                <w14:lumMod w14:val="60000"/>
                <w14:lumOff w14:val="40000"/>
              </w14:srgbClr>
            </w14:solidFill>
          </w14:textFill>
        </w:rPr>
        <w:t>deberá contener:</w:t>
      </w:r>
    </w:p>
    <w:p w14:paraId="241D53AF" w14:textId="77777777" w:rsidR="001702D5" w:rsidRPr="001702D5" w:rsidRDefault="001702D5" w:rsidP="001702D5">
      <w:pPr>
        <w:shd w:val="clear" w:color="auto" w:fill="E4E4E4"/>
        <w:spacing w:before="75" w:after="75" w:line="255" w:lineRule="atLeast"/>
        <w:jc w:val="both"/>
        <w:rPr>
          <w:rFonts w:ascii="Arial" w:hAnsi="Arial" w:cs="Arial"/>
          <w:color w:val="0066FF"/>
        </w:rPr>
      </w:pPr>
    </w:p>
    <w:p w14:paraId="12380609" w14:textId="77777777" w:rsidR="00772EE5" w:rsidRPr="001702D5" w:rsidRDefault="00772EE5" w:rsidP="00772EE5">
      <w:pPr>
        <w:rPr>
          <w:rFonts w:ascii="Arial" w:eastAsia="Times New Roman" w:hAnsi="Arial" w:cs="Arial"/>
          <w:color w:val="0066FF"/>
        </w:rPr>
      </w:pPr>
      <w:r w:rsidRPr="001702D5">
        <w:rPr>
          <w:rFonts w:ascii="Arial" w:eastAsia="Times New Roman" w:hAnsi="Arial" w:cs="Arial"/>
          <w:color w:val="0066FF"/>
        </w:rPr>
        <w:t>• Identificación del titular del dato. • Descripción precisa de los hechos que dan lugar al reclamo. • Datos de notificación, dirección física y/o electrónica. • Los demás documentos que se quiera hacer valer.</w:t>
      </w:r>
    </w:p>
    <w:p w14:paraId="0A4C3C3F" w14:textId="77777777" w:rsidR="00811C4F" w:rsidRPr="001702D5" w:rsidRDefault="00811C4F" w:rsidP="00811C4F">
      <w:pPr>
        <w:rPr>
          <w:rFonts w:ascii="Arial" w:eastAsia="Times New Roman" w:hAnsi="Arial" w:cs="Arial"/>
        </w:rPr>
      </w:pPr>
    </w:p>
    <w:p w14:paraId="7745AFEB" w14:textId="77777777" w:rsidR="00643F8B" w:rsidRPr="001702D5" w:rsidRDefault="00643F8B" w:rsidP="00C2133D">
      <w:pPr>
        <w:tabs>
          <w:tab w:val="left" w:pos="5275"/>
        </w:tabs>
        <w:rPr>
          <w:rFonts w:ascii="Arial" w:hAnsi="Arial" w:cs="Arial"/>
        </w:rPr>
      </w:pPr>
    </w:p>
    <w:p w14:paraId="600EF5A6" w14:textId="77777777" w:rsidR="00073381" w:rsidRDefault="00C2133D" w:rsidP="00C2133D">
      <w:pPr>
        <w:tabs>
          <w:tab w:val="left" w:pos="5275"/>
        </w:tabs>
      </w:pPr>
      <w:r>
        <w:tab/>
      </w:r>
    </w:p>
    <w:p w14:paraId="38F2DD63" w14:textId="77777777" w:rsidR="00B22F8F" w:rsidRDefault="00B22F8F" w:rsidP="00B22F8F">
      <w:pPr>
        <w:rPr>
          <w:rFonts w:ascii="Times" w:eastAsia="Times New Roman" w:hAnsi="Times" w:cs="Times New Roman"/>
          <w:sz w:val="20"/>
          <w:szCs w:val="20"/>
        </w:rPr>
      </w:pPr>
      <w:r w:rsidRPr="00B22F8F">
        <w:rPr>
          <w:rFonts w:ascii="Times" w:eastAsia="Times New Roman" w:hAnsi="Times" w:cs="Times New Roman"/>
          <w:sz w:val="20"/>
          <w:szCs w:val="20"/>
        </w:rPr>
        <w:t xml:space="preserve">Señores </w:t>
      </w:r>
    </w:p>
    <w:p w14:paraId="5823F103" w14:textId="77777777" w:rsidR="00B22F8F" w:rsidRDefault="00B22F8F" w:rsidP="00B22F8F">
      <w:pPr>
        <w:rPr>
          <w:rFonts w:ascii="Times" w:eastAsia="Times New Roman" w:hAnsi="Times" w:cs="Times New Roman"/>
          <w:sz w:val="20"/>
          <w:szCs w:val="20"/>
        </w:rPr>
      </w:pPr>
      <w:r w:rsidRPr="00B22F8F">
        <w:rPr>
          <w:rFonts w:ascii="Times" w:eastAsia="Times New Roman" w:hAnsi="Times" w:cs="Times New Roman"/>
          <w:sz w:val="20"/>
          <w:szCs w:val="20"/>
        </w:rPr>
        <w:t xml:space="preserve">SUPERINTENDENCIA DE INDUSTRIA Y COMERCIO </w:t>
      </w:r>
    </w:p>
    <w:p w14:paraId="75E1D5F4" w14:textId="364C80BC" w:rsidR="00B22F8F" w:rsidRDefault="00B22F8F" w:rsidP="00B22F8F">
      <w:pPr>
        <w:rPr>
          <w:rFonts w:ascii="Times" w:eastAsia="Times New Roman" w:hAnsi="Times" w:cs="Times New Roman"/>
          <w:sz w:val="20"/>
          <w:szCs w:val="20"/>
        </w:rPr>
      </w:pPr>
      <w:r w:rsidRPr="00B22F8F">
        <w:rPr>
          <w:rFonts w:ascii="Times" w:eastAsia="Times New Roman" w:hAnsi="Times" w:cs="Times New Roman"/>
          <w:sz w:val="20"/>
          <w:szCs w:val="20"/>
        </w:rPr>
        <w:t xml:space="preserve">DELEGATURA PARA </w:t>
      </w:r>
      <w:r w:rsidR="0046363B">
        <w:rPr>
          <w:rFonts w:ascii="Times" w:eastAsia="Times New Roman" w:hAnsi="Times" w:cs="Times New Roman"/>
          <w:sz w:val="20"/>
          <w:szCs w:val="20"/>
        </w:rPr>
        <w:t>LA PROTECCIÓN DE DATOS PERSONALES</w:t>
      </w:r>
      <w:r w:rsidRPr="00B22F8F">
        <w:rPr>
          <w:rFonts w:ascii="Times" w:eastAsia="Times New Roman" w:hAnsi="Times" w:cs="Times New Roman"/>
          <w:sz w:val="20"/>
          <w:szCs w:val="20"/>
        </w:rPr>
        <w:t xml:space="preserve"> </w:t>
      </w:r>
    </w:p>
    <w:p w14:paraId="73D9F7FC" w14:textId="77777777" w:rsidR="00B22F8F" w:rsidRDefault="00B22F8F" w:rsidP="00B22F8F">
      <w:pPr>
        <w:rPr>
          <w:rFonts w:ascii="Times" w:eastAsia="Times New Roman" w:hAnsi="Times" w:cs="Times New Roman"/>
          <w:sz w:val="20"/>
          <w:szCs w:val="20"/>
        </w:rPr>
      </w:pPr>
      <w:r w:rsidRPr="00B22F8F">
        <w:rPr>
          <w:rFonts w:ascii="Times" w:eastAsia="Times New Roman" w:hAnsi="Times" w:cs="Times New Roman"/>
          <w:sz w:val="20"/>
          <w:szCs w:val="20"/>
        </w:rPr>
        <w:t xml:space="preserve">Ciudad. </w:t>
      </w:r>
    </w:p>
    <w:p w14:paraId="0C0B729D" w14:textId="77777777" w:rsidR="00B22F8F" w:rsidRDefault="00B22F8F" w:rsidP="00B22F8F">
      <w:pPr>
        <w:rPr>
          <w:rFonts w:ascii="Times" w:eastAsia="Times New Roman" w:hAnsi="Times" w:cs="Times New Roman"/>
          <w:sz w:val="20"/>
          <w:szCs w:val="20"/>
        </w:rPr>
      </w:pPr>
    </w:p>
    <w:p w14:paraId="2E38B273" w14:textId="20BB0F8E" w:rsidR="00B22F8F" w:rsidRDefault="00B22F8F" w:rsidP="00B22F8F">
      <w:pPr>
        <w:rPr>
          <w:rFonts w:ascii="Times" w:eastAsia="Times New Roman" w:hAnsi="Times" w:cs="Times New Roman"/>
          <w:sz w:val="20"/>
          <w:szCs w:val="20"/>
        </w:rPr>
      </w:pPr>
      <w:r w:rsidRPr="00B22F8F">
        <w:rPr>
          <w:rFonts w:ascii="Times" w:eastAsia="Times New Roman" w:hAnsi="Times" w:cs="Times New Roman"/>
          <w:sz w:val="20"/>
          <w:szCs w:val="20"/>
        </w:rPr>
        <w:t xml:space="preserve">Ref.: </w:t>
      </w:r>
      <w:r w:rsidR="001C53D6">
        <w:rPr>
          <w:rFonts w:ascii="Times" w:eastAsia="Times New Roman" w:hAnsi="Times" w:cs="Times New Roman"/>
          <w:sz w:val="20"/>
          <w:szCs w:val="20"/>
        </w:rPr>
        <w:t xml:space="preserve"> Solicitud de eliminación de material con datos personales sensibles articulo 22 del Decreto </w:t>
      </w:r>
      <w:r w:rsidR="009D1625">
        <w:rPr>
          <w:rFonts w:ascii="Times" w:eastAsia="Times New Roman" w:hAnsi="Times" w:cs="Times New Roman"/>
          <w:sz w:val="20"/>
          <w:szCs w:val="20"/>
        </w:rPr>
        <w:t xml:space="preserve">1377 de </w:t>
      </w:r>
      <w:r w:rsidR="00802D3B">
        <w:rPr>
          <w:rFonts w:ascii="Times" w:eastAsia="Times New Roman" w:hAnsi="Times" w:cs="Times New Roman"/>
          <w:sz w:val="20"/>
          <w:szCs w:val="20"/>
        </w:rPr>
        <w:t>2013</w:t>
      </w:r>
      <w:r w:rsidRPr="00B22F8F">
        <w:rPr>
          <w:rFonts w:ascii="Times" w:eastAsia="Times New Roman" w:hAnsi="Times" w:cs="Times New Roman"/>
          <w:sz w:val="20"/>
          <w:szCs w:val="20"/>
        </w:rPr>
        <w:t xml:space="preserve"> </w:t>
      </w:r>
    </w:p>
    <w:p w14:paraId="5022AF35" w14:textId="77777777" w:rsidR="00B22F8F" w:rsidRDefault="00B22F8F" w:rsidP="00B22F8F">
      <w:pPr>
        <w:rPr>
          <w:rFonts w:ascii="Times" w:eastAsia="Times New Roman" w:hAnsi="Times" w:cs="Times New Roman"/>
          <w:sz w:val="20"/>
          <w:szCs w:val="20"/>
        </w:rPr>
      </w:pPr>
    </w:p>
    <w:p w14:paraId="5DA85E64" w14:textId="77777777" w:rsidR="00B22F8F" w:rsidRDefault="00B22F8F" w:rsidP="00B22F8F">
      <w:pPr>
        <w:rPr>
          <w:rFonts w:ascii="Times" w:eastAsia="Times New Roman" w:hAnsi="Times" w:cs="Times New Roman"/>
          <w:sz w:val="20"/>
          <w:szCs w:val="20"/>
        </w:rPr>
      </w:pPr>
    </w:p>
    <w:p w14:paraId="1F3A0FE0" w14:textId="4DD7672F" w:rsidR="00B22F8F" w:rsidRDefault="00B22F8F" w:rsidP="00B22F8F">
      <w:pPr>
        <w:jc w:val="both"/>
        <w:rPr>
          <w:rFonts w:ascii="Times" w:eastAsia="Times New Roman" w:hAnsi="Times" w:cs="Times New Roman"/>
          <w:sz w:val="20"/>
          <w:szCs w:val="20"/>
        </w:rPr>
      </w:pPr>
      <w:r w:rsidRPr="009D1625">
        <w:rPr>
          <w:rFonts w:ascii="Times" w:eastAsia="Times New Roman" w:hAnsi="Times" w:cs="Times New Roman"/>
          <w:color w:val="3366FF"/>
          <w:sz w:val="20"/>
          <w:szCs w:val="20"/>
        </w:rPr>
        <w:t>Nombre del</w:t>
      </w:r>
      <w:r w:rsidR="009D1625" w:rsidRPr="009D1625">
        <w:rPr>
          <w:rFonts w:ascii="Times" w:eastAsia="Times New Roman" w:hAnsi="Times" w:cs="Times New Roman"/>
          <w:color w:val="3366FF"/>
          <w:sz w:val="20"/>
          <w:szCs w:val="20"/>
        </w:rPr>
        <w:t xml:space="preserve"> solicitante</w:t>
      </w:r>
      <w:r w:rsidRPr="00B22F8F">
        <w:rPr>
          <w:rFonts w:ascii="Times" w:eastAsia="Times New Roman" w:hAnsi="Times" w:cs="Times New Roman"/>
          <w:sz w:val="20"/>
          <w:szCs w:val="20"/>
        </w:rPr>
        <w:t>, mayor de edad, identificado con cédu</w:t>
      </w:r>
      <w:r>
        <w:rPr>
          <w:rFonts w:ascii="Times" w:eastAsia="Times New Roman" w:hAnsi="Times" w:cs="Times New Roman"/>
          <w:sz w:val="20"/>
          <w:szCs w:val="20"/>
        </w:rPr>
        <w:t xml:space="preserve">la de ciudadanía No. </w:t>
      </w:r>
      <w:r w:rsidRPr="009D1625">
        <w:rPr>
          <w:rFonts w:ascii="Times" w:eastAsia="Times New Roman" w:hAnsi="Times" w:cs="Times New Roman"/>
          <w:color w:val="3366FF"/>
          <w:sz w:val="20"/>
          <w:szCs w:val="20"/>
        </w:rPr>
        <w:t>número de documento</w:t>
      </w:r>
      <w:r w:rsidR="009D1625">
        <w:rPr>
          <w:rFonts w:ascii="Times" w:eastAsia="Times New Roman" w:hAnsi="Times" w:cs="Times New Roman"/>
          <w:sz w:val="20"/>
          <w:szCs w:val="20"/>
        </w:rPr>
        <w:t xml:space="preserve">, domiciliado en la </w:t>
      </w:r>
      <w:r w:rsidR="009D1625" w:rsidRPr="009D1625">
        <w:rPr>
          <w:rFonts w:ascii="Times" w:eastAsia="Times New Roman" w:hAnsi="Times" w:cs="Times New Roman"/>
          <w:color w:val="3366FF"/>
          <w:sz w:val="20"/>
          <w:szCs w:val="20"/>
        </w:rPr>
        <w:t>ciudad de domicilio del solicitante</w:t>
      </w:r>
      <w:r w:rsidRPr="00B22F8F">
        <w:rPr>
          <w:rFonts w:ascii="Times" w:eastAsia="Times New Roman" w:hAnsi="Times" w:cs="Times New Roman"/>
          <w:sz w:val="20"/>
          <w:szCs w:val="20"/>
        </w:rPr>
        <w:t xml:space="preserve">, actuando en nombre propio, por medio del presente </w:t>
      </w:r>
      <w:r w:rsidRPr="00B22F8F">
        <w:rPr>
          <w:rFonts w:ascii="Times" w:eastAsia="Times New Roman" w:hAnsi="Times" w:cs="Times New Roman"/>
          <w:sz w:val="20"/>
          <w:szCs w:val="20"/>
        </w:rPr>
        <w:lastRenderedPageBreak/>
        <w:t xml:space="preserve">escrito me permito </w:t>
      </w:r>
      <w:r w:rsidR="00802D3B">
        <w:rPr>
          <w:rFonts w:ascii="Times" w:eastAsia="Times New Roman" w:hAnsi="Times" w:cs="Times New Roman"/>
          <w:sz w:val="20"/>
          <w:szCs w:val="20"/>
        </w:rPr>
        <w:t xml:space="preserve">solicitar la supresión de material sensible de conformidad con lo establecido por el articulo 22 de la ley 1377 de 2013, </w:t>
      </w:r>
      <w:r w:rsidRPr="00B22F8F">
        <w:rPr>
          <w:rFonts w:ascii="Times" w:eastAsia="Times New Roman" w:hAnsi="Times" w:cs="Times New Roman"/>
          <w:sz w:val="20"/>
          <w:szCs w:val="20"/>
        </w:rPr>
        <w:t>co</w:t>
      </w:r>
      <w:r w:rsidR="00802D3B">
        <w:rPr>
          <w:rFonts w:ascii="Times" w:eastAsia="Times New Roman" w:hAnsi="Times" w:cs="Times New Roman"/>
          <w:sz w:val="20"/>
          <w:szCs w:val="20"/>
        </w:rPr>
        <w:t>n fundamento en los siguientes:</w:t>
      </w:r>
    </w:p>
    <w:p w14:paraId="117FCD49" w14:textId="77777777" w:rsidR="00B22F8F" w:rsidRDefault="00B22F8F" w:rsidP="00B22F8F">
      <w:pPr>
        <w:jc w:val="both"/>
        <w:rPr>
          <w:rFonts w:ascii="Times" w:eastAsia="Times New Roman" w:hAnsi="Times" w:cs="Times New Roman"/>
          <w:sz w:val="20"/>
          <w:szCs w:val="20"/>
        </w:rPr>
      </w:pPr>
    </w:p>
    <w:p w14:paraId="6EF312E1" w14:textId="77777777" w:rsidR="00B22F8F" w:rsidRDefault="00B22F8F" w:rsidP="00B22F8F">
      <w:pPr>
        <w:jc w:val="both"/>
        <w:rPr>
          <w:rFonts w:ascii="Times" w:eastAsia="Times New Roman" w:hAnsi="Times" w:cs="Times New Roman"/>
          <w:sz w:val="20"/>
          <w:szCs w:val="20"/>
        </w:rPr>
      </w:pPr>
      <w:r w:rsidRPr="00B22F8F">
        <w:rPr>
          <w:rFonts w:ascii="Times" w:eastAsia="Times New Roman" w:hAnsi="Times" w:cs="Times New Roman"/>
          <w:sz w:val="20"/>
          <w:szCs w:val="20"/>
        </w:rPr>
        <w:t>HECHOS:</w:t>
      </w:r>
    </w:p>
    <w:p w14:paraId="7E2825C4" w14:textId="77777777" w:rsidR="00B22F8F" w:rsidRDefault="00B22F8F" w:rsidP="00B22F8F">
      <w:pPr>
        <w:jc w:val="both"/>
        <w:rPr>
          <w:rFonts w:ascii="Times" w:eastAsia="Times New Roman" w:hAnsi="Times" w:cs="Times New Roman"/>
          <w:sz w:val="20"/>
          <w:szCs w:val="20"/>
        </w:rPr>
      </w:pPr>
    </w:p>
    <w:p w14:paraId="653DBCEC" w14:textId="77777777" w:rsidR="00FB03C1" w:rsidRPr="009D1625" w:rsidRDefault="00B22F8F" w:rsidP="00B22F8F">
      <w:pPr>
        <w:jc w:val="both"/>
        <w:rPr>
          <w:rFonts w:ascii="Times" w:eastAsia="Times New Roman" w:hAnsi="Times" w:cs="Times New Roman"/>
          <w:color w:val="3366FF"/>
          <w:sz w:val="20"/>
          <w:szCs w:val="20"/>
        </w:rPr>
      </w:pPr>
      <w:r w:rsidRPr="009D1625">
        <w:rPr>
          <w:rFonts w:ascii="Times" w:eastAsia="Times New Roman" w:hAnsi="Times" w:cs="Times New Roman"/>
          <w:color w:val="3366FF"/>
          <w:sz w:val="20"/>
          <w:szCs w:val="20"/>
        </w:rPr>
        <w:t xml:space="preserve">Los hechos deben expresarse en forma clara y precisa, numerando y clasificándolos adecuadamente. En los hechos debe consignarse, como mínimo, la siguiente información: </w:t>
      </w:r>
    </w:p>
    <w:p w14:paraId="0C859928" w14:textId="77777777" w:rsidR="00FB03C1" w:rsidRDefault="00FB03C1" w:rsidP="00B22F8F">
      <w:pPr>
        <w:jc w:val="both"/>
        <w:rPr>
          <w:rFonts w:ascii="Times" w:eastAsia="Times New Roman" w:hAnsi="Times" w:cs="Times New Roman"/>
          <w:sz w:val="20"/>
          <w:szCs w:val="20"/>
        </w:rPr>
      </w:pPr>
    </w:p>
    <w:p w14:paraId="7C514AD3" w14:textId="4025FF1B" w:rsidR="0021504F" w:rsidRDefault="00B22F8F" w:rsidP="00B22F8F">
      <w:pPr>
        <w:jc w:val="both"/>
        <w:rPr>
          <w:rFonts w:ascii="Times" w:eastAsia="Times New Roman" w:hAnsi="Times" w:cs="Times New Roman"/>
          <w:sz w:val="20"/>
          <w:szCs w:val="20"/>
        </w:rPr>
      </w:pPr>
      <w:r w:rsidRPr="00B22F8F">
        <w:rPr>
          <w:rFonts w:ascii="Times" w:eastAsia="Times New Roman" w:hAnsi="Times" w:cs="Times New Roman"/>
          <w:sz w:val="20"/>
          <w:szCs w:val="20"/>
        </w:rPr>
        <w:t xml:space="preserve">1.- </w:t>
      </w:r>
      <w:r>
        <w:rPr>
          <w:rFonts w:ascii="Times" w:eastAsia="Times New Roman" w:hAnsi="Times" w:cs="Times New Roman"/>
          <w:sz w:val="20"/>
          <w:szCs w:val="20"/>
        </w:rPr>
        <w:t xml:space="preserve">Los datos personales sensibles a los cuales se hace referencia </w:t>
      </w:r>
      <w:r w:rsidRPr="00B22F8F">
        <w:rPr>
          <w:rFonts w:ascii="Times" w:eastAsia="Times New Roman" w:hAnsi="Times" w:cs="Times New Roman"/>
          <w:sz w:val="20"/>
          <w:szCs w:val="20"/>
        </w:rPr>
        <w:t>(</w:t>
      </w:r>
      <w:r w:rsidRPr="009D1625">
        <w:rPr>
          <w:rFonts w:ascii="Times" w:eastAsia="Times New Roman" w:hAnsi="Times" w:cs="Times New Roman"/>
          <w:color w:val="3366FF"/>
          <w:sz w:val="20"/>
          <w:szCs w:val="20"/>
        </w:rPr>
        <w:t xml:space="preserve">Debe identificar plenamente </w:t>
      </w:r>
      <w:r w:rsidR="00802D3B" w:rsidRPr="009D1625">
        <w:rPr>
          <w:rFonts w:ascii="Times" w:eastAsia="Times New Roman" w:hAnsi="Times" w:cs="Times New Roman"/>
          <w:color w:val="3366FF"/>
          <w:sz w:val="20"/>
          <w:szCs w:val="20"/>
        </w:rPr>
        <w:t xml:space="preserve">el material con los </w:t>
      </w:r>
      <w:r w:rsidR="00FB03C1" w:rsidRPr="009D1625">
        <w:rPr>
          <w:rFonts w:ascii="Times" w:eastAsia="Times New Roman" w:hAnsi="Times" w:cs="Times New Roman"/>
          <w:color w:val="3366FF"/>
          <w:sz w:val="20"/>
          <w:szCs w:val="20"/>
        </w:rPr>
        <w:t xml:space="preserve">los datos suministrados que desea que sean </w:t>
      </w:r>
      <w:r w:rsidR="00802D3B" w:rsidRPr="009D1625">
        <w:rPr>
          <w:rFonts w:ascii="Times" w:eastAsia="Times New Roman" w:hAnsi="Times" w:cs="Times New Roman"/>
          <w:color w:val="3366FF"/>
          <w:sz w:val="20"/>
          <w:szCs w:val="20"/>
        </w:rPr>
        <w:t>suprimidos</w:t>
      </w:r>
      <w:r w:rsidRPr="00B22F8F">
        <w:rPr>
          <w:rFonts w:ascii="Times" w:eastAsia="Times New Roman" w:hAnsi="Times" w:cs="Times New Roman"/>
          <w:sz w:val="20"/>
          <w:szCs w:val="20"/>
        </w:rPr>
        <w:t xml:space="preserve">). 2.- </w:t>
      </w:r>
      <w:r w:rsidR="00FB03C1" w:rsidRPr="009D1625">
        <w:rPr>
          <w:rFonts w:ascii="Times" w:eastAsia="Times New Roman" w:hAnsi="Times" w:cs="Times New Roman"/>
          <w:color w:val="3366FF"/>
          <w:sz w:val="20"/>
          <w:szCs w:val="20"/>
        </w:rPr>
        <w:t>Empresa, Persona juridica o Entidad de indole privada que maneja sus datos personales sensibles, objeto de reclamo</w:t>
      </w:r>
      <w:r w:rsidR="00E330CC">
        <w:rPr>
          <w:rFonts w:ascii="Times" w:eastAsia="Times New Roman" w:hAnsi="Times" w:cs="Times New Roman"/>
          <w:sz w:val="20"/>
          <w:szCs w:val="20"/>
        </w:rPr>
        <w:t>. 3</w:t>
      </w:r>
      <w:r w:rsidRPr="00B22F8F">
        <w:rPr>
          <w:rFonts w:ascii="Times" w:eastAsia="Times New Roman" w:hAnsi="Times" w:cs="Times New Roman"/>
          <w:sz w:val="20"/>
          <w:szCs w:val="20"/>
        </w:rPr>
        <w:t xml:space="preserve">.- </w:t>
      </w:r>
      <w:r w:rsidRPr="009D1625">
        <w:rPr>
          <w:rFonts w:ascii="Times" w:eastAsia="Times New Roman" w:hAnsi="Times" w:cs="Times New Roman"/>
          <w:color w:val="3366FF"/>
          <w:sz w:val="20"/>
          <w:szCs w:val="20"/>
        </w:rPr>
        <w:t>R</w:t>
      </w:r>
      <w:r w:rsidR="00FB03C1" w:rsidRPr="009D1625">
        <w:rPr>
          <w:rFonts w:ascii="Times" w:eastAsia="Times New Roman" w:hAnsi="Times" w:cs="Times New Roman"/>
          <w:color w:val="3366FF"/>
          <w:sz w:val="20"/>
          <w:szCs w:val="20"/>
        </w:rPr>
        <w:t>eclamación directa formulada al responsable del tratamiento</w:t>
      </w:r>
      <w:r w:rsidRPr="009D1625">
        <w:rPr>
          <w:rFonts w:ascii="Times" w:eastAsia="Times New Roman" w:hAnsi="Times" w:cs="Times New Roman"/>
          <w:color w:val="3366FF"/>
          <w:sz w:val="20"/>
          <w:szCs w:val="20"/>
        </w:rPr>
        <w:t xml:space="preserve"> </w:t>
      </w:r>
      <w:r w:rsidR="00E330CC">
        <w:rPr>
          <w:rFonts w:ascii="Times" w:eastAsia="Times New Roman" w:hAnsi="Times" w:cs="Times New Roman"/>
          <w:sz w:val="20"/>
          <w:szCs w:val="20"/>
        </w:rPr>
        <w:t>4</w:t>
      </w:r>
      <w:r w:rsidRPr="00F91794">
        <w:rPr>
          <w:rFonts w:ascii="Times" w:eastAsia="Times New Roman" w:hAnsi="Times" w:cs="Times New Roman"/>
          <w:sz w:val="20"/>
          <w:szCs w:val="20"/>
        </w:rPr>
        <w:t>.-</w:t>
      </w:r>
      <w:r w:rsidRPr="009D1625">
        <w:rPr>
          <w:rFonts w:ascii="Times" w:eastAsia="Times New Roman" w:hAnsi="Times" w:cs="Times New Roman"/>
          <w:color w:val="3366FF"/>
          <w:sz w:val="20"/>
          <w:szCs w:val="20"/>
        </w:rPr>
        <w:t xml:space="preserve"> Respue</w:t>
      </w:r>
      <w:r w:rsidR="0021504F" w:rsidRPr="009D1625">
        <w:rPr>
          <w:rFonts w:ascii="Times" w:eastAsia="Times New Roman" w:hAnsi="Times" w:cs="Times New Roman"/>
          <w:color w:val="3366FF"/>
          <w:sz w:val="20"/>
          <w:szCs w:val="20"/>
        </w:rPr>
        <w:t>sta del responsable del tratamiento de sus datos</w:t>
      </w:r>
      <w:r w:rsidR="0021504F">
        <w:rPr>
          <w:rFonts w:ascii="Times" w:eastAsia="Times New Roman" w:hAnsi="Times" w:cs="Times New Roman"/>
          <w:sz w:val="20"/>
          <w:szCs w:val="20"/>
        </w:rPr>
        <w:t xml:space="preserve"> </w:t>
      </w:r>
    </w:p>
    <w:p w14:paraId="55B082CD" w14:textId="09B18C0E" w:rsidR="00B32096" w:rsidRDefault="00E330CC" w:rsidP="00B22F8F">
      <w:pPr>
        <w:jc w:val="both"/>
        <w:rPr>
          <w:rFonts w:ascii="Times" w:eastAsia="Times New Roman" w:hAnsi="Times" w:cs="Times New Roman"/>
          <w:sz w:val="20"/>
          <w:szCs w:val="20"/>
        </w:rPr>
      </w:pPr>
      <w:r>
        <w:rPr>
          <w:rFonts w:ascii="Times" w:eastAsia="Times New Roman" w:hAnsi="Times" w:cs="Times New Roman"/>
          <w:sz w:val="20"/>
          <w:szCs w:val="20"/>
        </w:rPr>
        <w:t>5</w:t>
      </w:r>
      <w:r w:rsidR="00B32096">
        <w:rPr>
          <w:rFonts w:ascii="Times" w:eastAsia="Times New Roman" w:hAnsi="Times" w:cs="Times New Roman"/>
          <w:sz w:val="20"/>
          <w:szCs w:val="20"/>
        </w:rPr>
        <w:t>.-</w:t>
      </w:r>
      <w:r w:rsidR="00B22F8F" w:rsidRPr="00B22F8F">
        <w:rPr>
          <w:rFonts w:ascii="Times" w:eastAsia="Times New Roman" w:hAnsi="Times" w:cs="Times New Roman"/>
          <w:sz w:val="20"/>
          <w:szCs w:val="20"/>
        </w:rPr>
        <w:t xml:space="preserve"> </w:t>
      </w:r>
      <w:r w:rsidR="00B22F8F" w:rsidRPr="00F91794">
        <w:rPr>
          <w:rFonts w:ascii="Times" w:eastAsia="Times New Roman" w:hAnsi="Times" w:cs="Times New Roman"/>
          <w:color w:val="3366FF"/>
          <w:sz w:val="20"/>
          <w:szCs w:val="20"/>
        </w:rPr>
        <w:t xml:space="preserve">La </w:t>
      </w:r>
      <w:r w:rsidR="00B32096" w:rsidRPr="00F91794">
        <w:rPr>
          <w:rFonts w:ascii="Times" w:eastAsia="Times New Roman" w:hAnsi="Times" w:cs="Times New Roman"/>
          <w:color w:val="3366FF"/>
          <w:sz w:val="20"/>
          <w:szCs w:val="20"/>
        </w:rPr>
        <w:t>dimensión del daño o peligro a los bienes juridicos tutelados por la ley 1581 de 2012.</w:t>
      </w:r>
    </w:p>
    <w:p w14:paraId="6F96DFF1" w14:textId="77777777" w:rsidR="00B32096" w:rsidRDefault="00B32096" w:rsidP="00B22F8F">
      <w:pPr>
        <w:jc w:val="both"/>
        <w:rPr>
          <w:rFonts w:ascii="Times" w:eastAsia="Times New Roman" w:hAnsi="Times" w:cs="Times New Roman"/>
          <w:sz w:val="20"/>
          <w:szCs w:val="20"/>
        </w:rPr>
      </w:pPr>
    </w:p>
    <w:p w14:paraId="23D2670B" w14:textId="4687E5B7" w:rsidR="00802D3B" w:rsidRDefault="00F91794" w:rsidP="00F91794">
      <w:pPr>
        <w:rPr>
          <w:rFonts w:ascii="Times" w:eastAsia="Times New Roman" w:hAnsi="Times" w:cs="Times New Roman"/>
          <w:sz w:val="20"/>
          <w:szCs w:val="20"/>
        </w:rPr>
      </w:pPr>
      <w:r>
        <w:rPr>
          <w:rFonts w:ascii="Times" w:eastAsia="Times New Roman" w:hAnsi="Times" w:cs="Times New Roman"/>
          <w:sz w:val="20"/>
          <w:szCs w:val="20"/>
        </w:rPr>
        <w:t>10.  Situación que generó la v</w:t>
      </w:r>
      <w:r w:rsidR="00B22F8F" w:rsidRPr="00B22F8F">
        <w:rPr>
          <w:rFonts w:ascii="Times" w:eastAsia="Times New Roman" w:hAnsi="Times" w:cs="Times New Roman"/>
          <w:sz w:val="20"/>
          <w:szCs w:val="20"/>
        </w:rPr>
        <w:t>uln</w:t>
      </w:r>
      <w:r>
        <w:rPr>
          <w:rFonts w:ascii="Times" w:eastAsia="Times New Roman" w:hAnsi="Times" w:cs="Times New Roman"/>
          <w:sz w:val="20"/>
          <w:szCs w:val="20"/>
        </w:rPr>
        <w:t xml:space="preserve">eración concreta de su derecho a la intimidad personal en lo que respecta </w:t>
      </w:r>
      <w:r w:rsidRPr="00F91794">
        <w:rPr>
          <w:rFonts w:ascii="Times New Roman" w:eastAsia="Times New Roman" w:hAnsi="Times New Roman" w:cs="Times New Roman"/>
          <w:sz w:val="20"/>
          <w:szCs w:val="20"/>
        </w:rPr>
        <w:t xml:space="preserve">al </w:t>
      </w:r>
      <w:r w:rsidRPr="00F91794">
        <w:rPr>
          <w:rFonts w:ascii="Times New Roman" w:eastAsia="Times New Roman" w:hAnsi="Times New Roman" w:cs="Times New Roman"/>
          <w:color w:val="000000"/>
          <w:sz w:val="20"/>
          <w:szCs w:val="20"/>
          <w:shd w:val="clear" w:color="auto" w:fill="FFFFFF"/>
        </w:rPr>
        <w:t>tratamiento y circulación de datos</w:t>
      </w:r>
      <w:r w:rsidRPr="00F91794">
        <w:rPr>
          <w:rFonts w:ascii="Times New Roman" w:eastAsia="Times New Roman" w:hAnsi="Times New Roman" w:cs="Times New Roman"/>
          <w:sz w:val="20"/>
          <w:szCs w:val="20"/>
        </w:rPr>
        <w:t xml:space="preserve"> </w:t>
      </w:r>
      <w:r w:rsidR="00E330CC">
        <w:rPr>
          <w:rFonts w:ascii="Times New Roman" w:eastAsia="Times New Roman" w:hAnsi="Times New Roman" w:cs="Times New Roman"/>
          <w:sz w:val="20"/>
          <w:szCs w:val="20"/>
        </w:rPr>
        <w:t xml:space="preserve">originada en la violación de normas sobre protección de datos personales </w:t>
      </w:r>
      <w:r w:rsidR="00B22F8F" w:rsidRPr="00B22F8F">
        <w:rPr>
          <w:rFonts w:ascii="Times" w:eastAsia="Times New Roman" w:hAnsi="Times" w:cs="Times New Roman"/>
          <w:sz w:val="20"/>
          <w:szCs w:val="20"/>
        </w:rPr>
        <w:t xml:space="preserve">11.- Demás datos relevantes e importantes que tengan relación con el caso y que permitan obtener información necesaria para que se cuenten con mejores elementos de juicio. 12 </w:t>
      </w:r>
    </w:p>
    <w:p w14:paraId="59C7CE49" w14:textId="77777777" w:rsidR="00802D3B" w:rsidRDefault="00802D3B" w:rsidP="00B22F8F">
      <w:pPr>
        <w:jc w:val="both"/>
        <w:rPr>
          <w:rFonts w:ascii="Times" w:eastAsia="Times New Roman" w:hAnsi="Times" w:cs="Times New Roman"/>
          <w:sz w:val="20"/>
          <w:szCs w:val="20"/>
        </w:rPr>
      </w:pPr>
    </w:p>
    <w:p w14:paraId="3BA71CDA" w14:textId="77777777" w:rsidR="000665AB" w:rsidRDefault="000665AB" w:rsidP="00B22F8F">
      <w:pPr>
        <w:jc w:val="both"/>
        <w:rPr>
          <w:rFonts w:ascii="Times" w:eastAsia="Times New Roman" w:hAnsi="Times" w:cs="Times New Roman"/>
          <w:sz w:val="20"/>
          <w:szCs w:val="20"/>
        </w:rPr>
      </w:pPr>
    </w:p>
    <w:p w14:paraId="7FD4AAE5" w14:textId="77777777" w:rsidR="009D1625" w:rsidRDefault="009D1625" w:rsidP="00B22F8F">
      <w:pPr>
        <w:jc w:val="both"/>
        <w:rPr>
          <w:rFonts w:ascii="Times" w:eastAsia="Times New Roman" w:hAnsi="Times" w:cs="Times New Roman"/>
          <w:sz w:val="20"/>
          <w:szCs w:val="20"/>
        </w:rPr>
      </w:pPr>
    </w:p>
    <w:p w14:paraId="218C408F" w14:textId="00AF8B8B" w:rsidR="000665AB" w:rsidRDefault="00E330CC" w:rsidP="00B22F8F">
      <w:pPr>
        <w:jc w:val="both"/>
        <w:rPr>
          <w:rFonts w:ascii="Times" w:eastAsia="Times New Roman" w:hAnsi="Times" w:cs="Times New Roman"/>
          <w:sz w:val="20"/>
          <w:szCs w:val="20"/>
        </w:rPr>
      </w:pPr>
      <w:r>
        <w:rPr>
          <w:rFonts w:ascii="Times" w:eastAsia="Times New Roman" w:hAnsi="Times" w:cs="Times New Roman"/>
          <w:sz w:val="20"/>
          <w:szCs w:val="20"/>
        </w:rPr>
        <w:t>III.- PRETENSIÓN PRINCIPAL</w:t>
      </w:r>
      <w:r w:rsidR="00B22F8F" w:rsidRPr="00B22F8F">
        <w:rPr>
          <w:rFonts w:ascii="Times" w:eastAsia="Times New Roman" w:hAnsi="Times" w:cs="Times New Roman"/>
          <w:sz w:val="20"/>
          <w:szCs w:val="20"/>
        </w:rPr>
        <w:t xml:space="preserve"> </w:t>
      </w:r>
    </w:p>
    <w:p w14:paraId="10ECF526" w14:textId="77777777" w:rsidR="00E330CC" w:rsidRDefault="00E330CC" w:rsidP="00B22F8F">
      <w:pPr>
        <w:jc w:val="both"/>
        <w:rPr>
          <w:rFonts w:ascii="Times" w:eastAsia="Times New Roman" w:hAnsi="Times" w:cs="Times New Roman"/>
          <w:sz w:val="20"/>
          <w:szCs w:val="20"/>
        </w:rPr>
      </w:pPr>
    </w:p>
    <w:p w14:paraId="44FABEB6" w14:textId="281A3842" w:rsidR="00FD019A" w:rsidRPr="0083035D" w:rsidRDefault="00B22F8F" w:rsidP="00B22F8F">
      <w:pPr>
        <w:jc w:val="both"/>
        <w:rPr>
          <w:rFonts w:ascii="Times" w:eastAsia="Times New Roman" w:hAnsi="Times" w:cs="Times New Roman"/>
          <w:color w:val="3366FF"/>
          <w:sz w:val="20"/>
          <w:szCs w:val="20"/>
        </w:rPr>
      </w:pPr>
      <w:r w:rsidRPr="0083035D">
        <w:rPr>
          <w:rFonts w:ascii="Times" w:eastAsia="Times New Roman" w:hAnsi="Times" w:cs="Times New Roman"/>
          <w:color w:val="3366FF"/>
          <w:sz w:val="20"/>
          <w:szCs w:val="20"/>
        </w:rPr>
        <w:t xml:space="preserve">Formule de forma clara, </w:t>
      </w:r>
      <w:r w:rsidR="00E330CC" w:rsidRPr="0083035D">
        <w:rPr>
          <w:rFonts w:ascii="Times" w:eastAsia="Times New Roman" w:hAnsi="Times" w:cs="Times New Roman"/>
          <w:color w:val="3366FF"/>
          <w:sz w:val="20"/>
          <w:szCs w:val="20"/>
        </w:rPr>
        <w:t>concreta y precisa, lo</w:t>
      </w:r>
      <w:r w:rsidRPr="0083035D">
        <w:rPr>
          <w:rFonts w:ascii="Times" w:eastAsia="Times New Roman" w:hAnsi="Times" w:cs="Times New Roman"/>
          <w:color w:val="3366FF"/>
          <w:sz w:val="20"/>
          <w:szCs w:val="20"/>
        </w:rPr>
        <w:t xml:space="preserve"> que pretende. Así por ejemplo, puede solicitarse: </w:t>
      </w:r>
    </w:p>
    <w:p w14:paraId="6D857CFB" w14:textId="77777777" w:rsidR="00E330CC" w:rsidRDefault="00E330CC" w:rsidP="00B22F8F">
      <w:pPr>
        <w:jc w:val="both"/>
        <w:rPr>
          <w:rFonts w:ascii="Times" w:eastAsia="Times New Roman" w:hAnsi="Times" w:cs="Times New Roman"/>
          <w:sz w:val="20"/>
          <w:szCs w:val="20"/>
        </w:rPr>
      </w:pPr>
    </w:p>
    <w:p w14:paraId="3518A2A5" w14:textId="6ED81E74" w:rsidR="00E330CC" w:rsidRDefault="00E330CC" w:rsidP="00B22F8F">
      <w:pPr>
        <w:jc w:val="both"/>
        <w:rPr>
          <w:rFonts w:ascii="Times" w:eastAsia="Times New Roman" w:hAnsi="Times" w:cs="Times New Roman"/>
          <w:sz w:val="20"/>
          <w:szCs w:val="20"/>
        </w:rPr>
      </w:pPr>
      <w:r>
        <w:rPr>
          <w:rFonts w:ascii="Times" w:eastAsia="Times New Roman" w:hAnsi="Times" w:cs="Times New Roman"/>
          <w:sz w:val="20"/>
          <w:szCs w:val="20"/>
        </w:rPr>
        <w:t>Que la compañía SABERMAS S.A. elimine/suprima la información que contiene respecto a mis registros academicos</w:t>
      </w:r>
      <w:r w:rsidR="00B41BC3">
        <w:rPr>
          <w:rFonts w:ascii="Times" w:eastAsia="Times New Roman" w:hAnsi="Times" w:cs="Times New Roman"/>
          <w:sz w:val="20"/>
          <w:szCs w:val="20"/>
        </w:rPr>
        <w:t>, como quiera que la misma se abstenga de realizar una divulgación de los mismos.</w:t>
      </w:r>
    </w:p>
    <w:p w14:paraId="749946D9" w14:textId="77777777" w:rsidR="000665AB" w:rsidRDefault="000665AB" w:rsidP="00B22F8F">
      <w:pPr>
        <w:jc w:val="both"/>
        <w:rPr>
          <w:rFonts w:ascii="Times" w:eastAsia="Times New Roman" w:hAnsi="Times" w:cs="Times New Roman"/>
          <w:sz w:val="20"/>
          <w:szCs w:val="20"/>
        </w:rPr>
      </w:pPr>
    </w:p>
    <w:p w14:paraId="142609AC" w14:textId="1D065C03" w:rsidR="00012463" w:rsidRPr="001E73BF" w:rsidRDefault="001E73BF" w:rsidP="00012463">
      <w:pPr>
        <w:jc w:val="both"/>
        <w:rPr>
          <w:rFonts w:ascii="Times" w:eastAsia="Times New Roman" w:hAnsi="Times" w:cs="Times New Roman"/>
          <w:color w:val="3366FF"/>
          <w:sz w:val="20"/>
          <w:szCs w:val="20"/>
        </w:rPr>
      </w:pPr>
      <w:r w:rsidRPr="001E73BF">
        <w:rPr>
          <w:rFonts w:ascii="Times" w:eastAsia="Times New Roman" w:hAnsi="Times" w:cs="Times New Roman"/>
          <w:color w:val="3366FF"/>
          <w:sz w:val="20"/>
          <w:szCs w:val="20"/>
        </w:rPr>
        <w:t>De la misma manera,</w:t>
      </w:r>
      <w:r w:rsidR="00B22F8F" w:rsidRPr="001E73BF">
        <w:rPr>
          <w:rFonts w:ascii="Times" w:eastAsia="Times New Roman" w:hAnsi="Times" w:cs="Times New Roman"/>
          <w:color w:val="3366FF"/>
          <w:sz w:val="20"/>
          <w:szCs w:val="20"/>
        </w:rPr>
        <w:t xml:space="preserve"> tenga en cuenta que el reconocimiento de los mismos deberá ser exigido</w:t>
      </w:r>
      <w:r w:rsidR="0083035D" w:rsidRPr="001E73BF">
        <w:rPr>
          <w:rFonts w:ascii="Times" w:eastAsia="Times New Roman" w:hAnsi="Times" w:cs="Times New Roman"/>
          <w:color w:val="3366FF"/>
          <w:sz w:val="20"/>
          <w:szCs w:val="20"/>
        </w:rPr>
        <w:t xml:space="preserve"> mediante el mecanismo de la acción de Tutela</w:t>
      </w:r>
      <w:r>
        <w:rPr>
          <w:rFonts w:ascii="Times" w:eastAsia="Times New Roman" w:hAnsi="Times" w:cs="Times New Roman"/>
          <w:color w:val="3366FF"/>
          <w:sz w:val="20"/>
          <w:szCs w:val="20"/>
        </w:rPr>
        <w:t>.</w:t>
      </w:r>
    </w:p>
    <w:p w14:paraId="62A7B3C0" w14:textId="77777777" w:rsidR="0083035D" w:rsidRDefault="0083035D" w:rsidP="00012463">
      <w:pPr>
        <w:jc w:val="both"/>
        <w:rPr>
          <w:rFonts w:ascii="Times" w:eastAsia="Times New Roman" w:hAnsi="Times" w:cs="Times New Roman"/>
          <w:sz w:val="20"/>
          <w:szCs w:val="20"/>
        </w:rPr>
      </w:pPr>
    </w:p>
    <w:p w14:paraId="6F525E27" w14:textId="0A12F3F7" w:rsidR="00012463" w:rsidRPr="00012463" w:rsidRDefault="00B22F8F" w:rsidP="00012463">
      <w:pPr>
        <w:jc w:val="both"/>
        <w:rPr>
          <w:rFonts w:ascii="Times" w:eastAsia="Times New Roman" w:hAnsi="Times" w:cs="Times New Roman"/>
          <w:sz w:val="20"/>
          <w:szCs w:val="20"/>
        </w:rPr>
      </w:pPr>
      <w:r w:rsidRPr="00012463">
        <w:rPr>
          <w:rFonts w:ascii="Times" w:eastAsia="Times New Roman" w:hAnsi="Times" w:cs="Times New Roman"/>
          <w:sz w:val="20"/>
          <w:szCs w:val="20"/>
        </w:rPr>
        <w:t xml:space="preserve">V.- PRUEBAS Se deben relacionar los documentos que se van a acompañar como pruebas (facturas, recibos, reclamación directa, respuesta del proveedor o productor o proveedor, etc.) y se deben pedir las demás pruebas que se quieran hacer valer en el proceso. </w:t>
      </w:r>
    </w:p>
    <w:p w14:paraId="139FD082" w14:textId="77777777" w:rsidR="00012463" w:rsidRPr="00012463" w:rsidRDefault="00012463" w:rsidP="00012463">
      <w:pPr>
        <w:jc w:val="both"/>
        <w:rPr>
          <w:rFonts w:ascii="Times" w:eastAsia="Times New Roman" w:hAnsi="Times" w:cs="Times New Roman"/>
          <w:sz w:val="20"/>
          <w:szCs w:val="20"/>
        </w:rPr>
      </w:pPr>
    </w:p>
    <w:p w14:paraId="1EBCA8AB" w14:textId="45F2EDF6" w:rsidR="00012463" w:rsidRPr="00012463" w:rsidRDefault="00B22F8F" w:rsidP="00012463">
      <w:pPr>
        <w:jc w:val="both"/>
        <w:rPr>
          <w:rFonts w:ascii="Times" w:eastAsia="Times New Roman" w:hAnsi="Times" w:cs="Times New Roman"/>
          <w:sz w:val="20"/>
          <w:szCs w:val="20"/>
        </w:rPr>
      </w:pPr>
      <w:r w:rsidRPr="00012463">
        <w:rPr>
          <w:rFonts w:ascii="Times" w:eastAsia="Times New Roman" w:hAnsi="Times" w:cs="Times New Roman"/>
          <w:sz w:val="20"/>
          <w:szCs w:val="20"/>
        </w:rPr>
        <w:t xml:space="preserve">VI.- ANEXOS 1.- Poder otorgado al apoderado judicial (en caso de que se actúe a través de abogado). 2.- Prueba del agotamiento del requisito de reclamo directo, en caso de haber sido por escrito. 3.- Prueba documental de la información o publicidad engañosa. 4.- Prueba del contrato objeto de controversia, en caso de que se solicite protección contractual. </w:t>
      </w:r>
    </w:p>
    <w:p w14:paraId="7ACAEB18" w14:textId="77777777" w:rsidR="00012463" w:rsidRPr="00012463" w:rsidRDefault="00012463" w:rsidP="00012463">
      <w:pPr>
        <w:jc w:val="both"/>
        <w:rPr>
          <w:rFonts w:ascii="Times" w:eastAsia="Times New Roman" w:hAnsi="Times" w:cs="Times New Roman"/>
          <w:sz w:val="20"/>
          <w:szCs w:val="20"/>
        </w:rPr>
      </w:pPr>
    </w:p>
    <w:p w14:paraId="6141B6AF" w14:textId="469F714A" w:rsidR="00B22F8F" w:rsidRPr="00012463" w:rsidRDefault="00B22F8F" w:rsidP="00012463">
      <w:pPr>
        <w:jc w:val="both"/>
        <w:rPr>
          <w:rFonts w:ascii="Times" w:eastAsia="Times New Roman" w:hAnsi="Times" w:cs="Times New Roman"/>
          <w:sz w:val="20"/>
          <w:szCs w:val="20"/>
        </w:rPr>
      </w:pPr>
      <w:r w:rsidRPr="00012463">
        <w:rPr>
          <w:rFonts w:ascii="Times" w:eastAsia="Times New Roman" w:hAnsi="Times" w:cs="Times New Roman"/>
          <w:sz w:val="20"/>
          <w:szCs w:val="20"/>
        </w:rPr>
        <w:t>VII.- NOTIFICACIONES 1.- Lugar en donde el demandante puede recibir notificaciones (dirección, teléfono, fax y correo electrónico).</w:t>
      </w:r>
    </w:p>
    <w:p w14:paraId="310A548E" w14:textId="77777777" w:rsidR="00C2133D" w:rsidRPr="00C2133D" w:rsidRDefault="00C2133D" w:rsidP="00B22F8F">
      <w:pPr>
        <w:tabs>
          <w:tab w:val="left" w:pos="5275"/>
        </w:tabs>
        <w:jc w:val="both"/>
      </w:pPr>
    </w:p>
    <w:sectPr w:rsidR="00C2133D" w:rsidRPr="00C2133D" w:rsidSect="000733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A5CBF"/>
    <w:multiLevelType w:val="hybridMultilevel"/>
    <w:tmpl w:val="275C4376"/>
    <w:lvl w:ilvl="0" w:tplc="5FA25CB6">
      <w:start w:val="3"/>
      <w:numFmt w:val="bullet"/>
      <w:lvlText w:val="-"/>
      <w:lvlJc w:val="left"/>
      <w:pPr>
        <w:ind w:left="720" w:hanging="360"/>
      </w:pPr>
      <w:rPr>
        <w:rFonts w:ascii="Times" w:eastAsia="Times New Roman" w:hAnsi="Time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4645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394"/>
    <w:rsid w:val="00012463"/>
    <w:rsid w:val="000665AB"/>
    <w:rsid w:val="00073381"/>
    <w:rsid w:val="00111521"/>
    <w:rsid w:val="001702D5"/>
    <w:rsid w:val="001C53D6"/>
    <w:rsid w:val="001E73BF"/>
    <w:rsid w:val="0021504F"/>
    <w:rsid w:val="0046363B"/>
    <w:rsid w:val="00467394"/>
    <w:rsid w:val="00474877"/>
    <w:rsid w:val="005546C9"/>
    <w:rsid w:val="00643F8B"/>
    <w:rsid w:val="00727746"/>
    <w:rsid w:val="00772EE5"/>
    <w:rsid w:val="007A49FC"/>
    <w:rsid w:val="00802D3B"/>
    <w:rsid w:val="00811C4F"/>
    <w:rsid w:val="0083035D"/>
    <w:rsid w:val="009D1625"/>
    <w:rsid w:val="00AA4725"/>
    <w:rsid w:val="00B22F8F"/>
    <w:rsid w:val="00B32096"/>
    <w:rsid w:val="00B41BC3"/>
    <w:rsid w:val="00C2133D"/>
    <w:rsid w:val="00DD459D"/>
    <w:rsid w:val="00E330CC"/>
    <w:rsid w:val="00F91794"/>
    <w:rsid w:val="00FB03C1"/>
    <w:rsid w:val="00FD019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6699D2"/>
  <w14:defaultImageDpi w14:val="300"/>
  <w15:docId w15:val="{099396AC-96ED-4D36-9AAD-7A7686B9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6739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Fuentedeprrafopredeter"/>
    <w:rsid w:val="00467394"/>
  </w:style>
  <w:style w:type="character" w:styleId="Textoennegrita">
    <w:name w:val="Strong"/>
    <w:basedOn w:val="Fuentedeprrafopredeter"/>
    <w:uiPriority w:val="22"/>
    <w:qFormat/>
    <w:rsid w:val="00467394"/>
    <w:rPr>
      <w:b/>
      <w:bCs/>
    </w:rPr>
  </w:style>
  <w:style w:type="paragraph" w:styleId="Prrafodelista">
    <w:name w:val="List Paragraph"/>
    <w:basedOn w:val="Normal"/>
    <w:uiPriority w:val="34"/>
    <w:qFormat/>
    <w:rsid w:val="00012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501914">
      <w:bodyDiv w:val="1"/>
      <w:marLeft w:val="0"/>
      <w:marRight w:val="0"/>
      <w:marTop w:val="0"/>
      <w:marBottom w:val="0"/>
      <w:divBdr>
        <w:top w:val="none" w:sz="0" w:space="0" w:color="auto"/>
        <w:left w:val="none" w:sz="0" w:space="0" w:color="auto"/>
        <w:bottom w:val="none" w:sz="0" w:space="0" w:color="auto"/>
        <w:right w:val="none" w:sz="0" w:space="0" w:color="auto"/>
      </w:divBdr>
    </w:div>
    <w:div w:id="608128510">
      <w:bodyDiv w:val="1"/>
      <w:marLeft w:val="0"/>
      <w:marRight w:val="0"/>
      <w:marTop w:val="0"/>
      <w:marBottom w:val="0"/>
      <w:divBdr>
        <w:top w:val="none" w:sz="0" w:space="0" w:color="auto"/>
        <w:left w:val="none" w:sz="0" w:space="0" w:color="auto"/>
        <w:bottom w:val="none" w:sz="0" w:space="0" w:color="auto"/>
        <w:right w:val="none" w:sz="0" w:space="0" w:color="auto"/>
      </w:divBdr>
    </w:div>
    <w:div w:id="1089079093">
      <w:bodyDiv w:val="1"/>
      <w:marLeft w:val="0"/>
      <w:marRight w:val="0"/>
      <w:marTop w:val="0"/>
      <w:marBottom w:val="0"/>
      <w:divBdr>
        <w:top w:val="none" w:sz="0" w:space="0" w:color="auto"/>
        <w:left w:val="none" w:sz="0" w:space="0" w:color="auto"/>
        <w:bottom w:val="none" w:sz="0" w:space="0" w:color="auto"/>
        <w:right w:val="none" w:sz="0" w:space="0" w:color="auto"/>
      </w:divBdr>
    </w:div>
    <w:div w:id="1424957219">
      <w:bodyDiv w:val="1"/>
      <w:marLeft w:val="0"/>
      <w:marRight w:val="0"/>
      <w:marTop w:val="0"/>
      <w:marBottom w:val="0"/>
      <w:divBdr>
        <w:top w:val="none" w:sz="0" w:space="0" w:color="auto"/>
        <w:left w:val="none" w:sz="0" w:space="0" w:color="auto"/>
        <w:bottom w:val="none" w:sz="0" w:space="0" w:color="auto"/>
        <w:right w:val="none" w:sz="0" w:space="0" w:color="auto"/>
      </w:divBdr>
    </w:div>
    <w:div w:id="1429958825">
      <w:bodyDiv w:val="1"/>
      <w:marLeft w:val="0"/>
      <w:marRight w:val="0"/>
      <w:marTop w:val="0"/>
      <w:marBottom w:val="0"/>
      <w:divBdr>
        <w:top w:val="none" w:sz="0" w:space="0" w:color="auto"/>
        <w:left w:val="none" w:sz="0" w:space="0" w:color="auto"/>
        <w:bottom w:val="none" w:sz="0" w:space="0" w:color="auto"/>
        <w:right w:val="none" w:sz="0" w:space="0" w:color="auto"/>
      </w:divBdr>
    </w:div>
    <w:div w:id="1485733654">
      <w:bodyDiv w:val="1"/>
      <w:marLeft w:val="0"/>
      <w:marRight w:val="0"/>
      <w:marTop w:val="0"/>
      <w:marBottom w:val="0"/>
      <w:divBdr>
        <w:top w:val="none" w:sz="0" w:space="0" w:color="auto"/>
        <w:left w:val="none" w:sz="0" w:space="0" w:color="auto"/>
        <w:bottom w:val="none" w:sz="0" w:space="0" w:color="auto"/>
        <w:right w:val="none" w:sz="0" w:space="0" w:color="auto"/>
      </w:divBdr>
    </w:div>
    <w:div w:id="1592665232">
      <w:bodyDiv w:val="1"/>
      <w:marLeft w:val="0"/>
      <w:marRight w:val="0"/>
      <w:marTop w:val="0"/>
      <w:marBottom w:val="0"/>
      <w:divBdr>
        <w:top w:val="none" w:sz="0" w:space="0" w:color="auto"/>
        <w:left w:val="none" w:sz="0" w:space="0" w:color="auto"/>
        <w:bottom w:val="none" w:sz="0" w:space="0" w:color="auto"/>
        <w:right w:val="none" w:sz="0" w:space="0" w:color="auto"/>
      </w:divBdr>
    </w:div>
    <w:div w:id="1619682942">
      <w:bodyDiv w:val="1"/>
      <w:marLeft w:val="0"/>
      <w:marRight w:val="0"/>
      <w:marTop w:val="0"/>
      <w:marBottom w:val="0"/>
      <w:divBdr>
        <w:top w:val="none" w:sz="0" w:space="0" w:color="auto"/>
        <w:left w:val="none" w:sz="0" w:space="0" w:color="auto"/>
        <w:bottom w:val="none" w:sz="0" w:space="0" w:color="auto"/>
        <w:right w:val="none" w:sz="0" w:space="0" w:color="auto"/>
      </w:divBdr>
    </w:div>
    <w:div w:id="1964074731">
      <w:bodyDiv w:val="1"/>
      <w:marLeft w:val="0"/>
      <w:marRight w:val="0"/>
      <w:marTop w:val="0"/>
      <w:marBottom w:val="0"/>
      <w:divBdr>
        <w:top w:val="none" w:sz="0" w:space="0" w:color="auto"/>
        <w:left w:val="none" w:sz="0" w:space="0" w:color="auto"/>
        <w:bottom w:val="none" w:sz="0" w:space="0" w:color="auto"/>
        <w:right w:val="none" w:sz="0" w:space="0" w:color="auto"/>
      </w:divBdr>
    </w:div>
    <w:div w:id="2068800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ticleStartDate xmlns="http://schemas.microsoft.com/sharepoint/v3">2017-04-27T05:00:00+00:00</ArticleStartDate>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Protección de datos personales</TermName>
          <TermId xmlns="http://schemas.microsoft.com/office/infopath/2007/PartnerControls">cbedee0b-4d08-42ad-bc30-3a3242955574</TermId>
        </TermInfo>
      </Terms>
    </l174ca72307a4232bc0912deb0457dd5>
    <TaxCatchAll xmlns="81cc8fc0-8d1e-4295-8f37-5d076116407c">
      <Value>1838</Value>
    </TaxCatchAll>
    <MJDescripcion xmlns="81cc8fc0-8d1e-4295-8f37-5d076116407c">Minuta de para realizar una Solicitud eliminación de material sensible. El presente documento es sugerido, no es de obligatorio cumplimiento y no compromete responsabilidad alguna por parte del Ministerio de Justicia y del Derecho.
</MJDescripcion>
    <_dlc_DocId xmlns="81cc8fc0-8d1e-4295-8f37-5d076116407c">2TV4CCKVFCYA-1789338636-9</_dlc_DocId>
    <_dlc_DocIdUrl xmlns="81cc8fc0-8d1e-4295-8f37-5d076116407c">
      <Url>https://www.minjusticia.gov.co/programas-co/LegalApp/_layouts/15/DocIdRedir.aspx?ID=2TV4CCKVFCYA-1789338636-9</Url>
      <Description>2TV4CCKVFCYA-1789338636-9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5D20C-5B7E-4C0D-9A89-0F42638C82F4}"/>
</file>

<file path=customXml/itemProps2.xml><?xml version="1.0" encoding="utf-8"?>
<ds:datastoreItem xmlns:ds="http://schemas.openxmlformats.org/officeDocument/2006/customXml" ds:itemID="{02BCA07E-C1C0-456E-87C5-08712040B626}"/>
</file>

<file path=customXml/itemProps3.xml><?xml version="1.0" encoding="utf-8"?>
<ds:datastoreItem xmlns:ds="http://schemas.openxmlformats.org/officeDocument/2006/customXml" ds:itemID="{E0EADB7B-FE33-41DD-860D-32B19520DFCD}"/>
</file>

<file path=customXml/itemProps4.xml><?xml version="1.0" encoding="utf-8"?>
<ds:datastoreItem xmlns:ds="http://schemas.openxmlformats.org/officeDocument/2006/customXml" ds:itemID="{44D4F0DF-F278-4E26-B12C-B6B6F877B5E3}"/>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4201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ELIMINACIÓN DE MATERIAL CON DATOS SENSIBLES</dc:title>
  <dc:creator>Cesar Camilo Daza Chaves</dc:creator>
  <cp:lastModifiedBy>JAVIER ANTONIO CRUZ ROTAVISTA</cp:lastModifiedBy>
  <cp:revision>3</cp:revision>
  <dcterms:created xsi:type="dcterms:W3CDTF">2016-11-28T17:39:00Z</dcterms:created>
  <dcterms:modified xsi:type="dcterms:W3CDTF">2023-05-26T17:47:00Z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l174ca72307a4232bc0912deb0457dd5">
    <vt:lpwstr>Protección de datos personales|cbedee0b-4d08-42ad-bc30-3a3242955574</vt:lpwstr>
  </property>
  <property fmtid="{D5CDD505-2E9C-101B-9397-08002B2CF9AE}" pid="4" name="LegalApp_Resumen">
    <vt:lpwstr>1838;#Protección de datos personales|cbedee0b-4d08-42ad-bc30-3a3242955574</vt:lpwstr>
  </property>
  <property fmtid="{D5CDD505-2E9C-101B-9397-08002B2CF9AE}" pid="5" name="TaxCatchAll">
    <vt:lpwstr>12;#Protección de datos personales|cbedee0b-4d08-42ad-bc30-3a3242955574</vt:lpwstr>
  </property>
  <property fmtid="{D5CDD505-2E9C-101B-9397-08002B2CF9AE}" pid="6" name="ArticleStartDate">
    <vt:filetime>2017-04-27T05:00:00Z</vt:filetime>
  </property>
  <property fmtid="{D5CDD505-2E9C-101B-9397-08002B2CF9AE}" pid="7" name="_dlc_DocIdItemGuid">
    <vt:lpwstr>26c644ae-8c5f-4f63-8d44-cce7ffae9a8a</vt:lpwstr>
  </property>
</Properties>
</file>